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C6" w:rsidRDefault="00DA02C6" w:rsidP="00DA02C6">
      <w:pPr>
        <w:widowControl/>
        <w:spacing w:line="450" w:lineRule="atLeas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BA0AD7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：</w:t>
      </w:r>
    </w:p>
    <w:p w:rsidR="00DA02C6" w:rsidRPr="00BA0AD7" w:rsidRDefault="00DA02C6" w:rsidP="00DA02C6">
      <w:pPr>
        <w:widowControl/>
        <w:spacing w:line="450" w:lineRule="atLeas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</w:p>
    <w:p w:rsidR="00DA02C6" w:rsidRDefault="00DA02C6" w:rsidP="00DA02C6">
      <w:pPr>
        <w:widowControl/>
        <w:spacing w:line="450" w:lineRule="atLeast"/>
        <w:jc w:val="center"/>
        <w:rPr>
          <w:rFonts w:ascii="仿宋_GB2312" w:eastAsia="仿宋_GB2312" w:hAnsi="仿宋" w:cs="宋体"/>
          <w:b/>
          <w:color w:val="000000" w:themeColor="text1"/>
          <w:kern w:val="0"/>
          <w:sz w:val="36"/>
          <w:szCs w:val="36"/>
        </w:rPr>
      </w:pPr>
      <w:bookmarkStart w:id="0" w:name="_GoBack"/>
      <w:r w:rsidRPr="00915A3F">
        <w:rPr>
          <w:rFonts w:ascii="仿宋_GB2312" w:eastAsia="仿宋_GB2312" w:hAnsi="仿宋" w:cs="宋体" w:hint="eastAsia"/>
          <w:b/>
          <w:color w:val="000000" w:themeColor="text1"/>
          <w:kern w:val="0"/>
          <w:sz w:val="36"/>
          <w:szCs w:val="36"/>
        </w:rPr>
        <w:t>水产</w:t>
      </w:r>
      <w:r w:rsidRPr="00915A3F">
        <w:rPr>
          <w:rFonts w:ascii="仿宋_GB2312" w:eastAsia="仿宋_GB2312" w:hAnsi="仿宋" w:cs="宋体"/>
          <w:b/>
          <w:color w:val="000000" w:themeColor="text1"/>
          <w:kern w:val="0"/>
          <w:sz w:val="36"/>
          <w:szCs w:val="36"/>
        </w:rPr>
        <w:t>养殖尾水</w:t>
      </w:r>
      <w:r w:rsidRPr="00915A3F">
        <w:rPr>
          <w:rFonts w:ascii="仿宋_GB2312" w:eastAsia="仿宋_GB2312" w:hAnsi="仿宋" w:cs="宋体" w:hint="eastAsia"/>
          <w:b/>
          <w:color w:val="000000" w:themeColor="text1"/>
          <w:kern w:val="0"/>
          <w:sz w:val="36"/>
          <w:szCs w:val="36"/>
        </w:rPr>
        <w:t>综合</w:t>
      </w:r>
      <w:r w:rsidRPr="00915A3F">
        <w:rPr>
          <w:rFonts w:ascii="仿宋_GB2312" w:eastAsia="仿宋_GB2312" w:hAnsi="仿宋" w:cs="宋体"/>
          <w:b/>
          <w:color w:val="000000" w:themeColor="text1"/>
          <w:kern w:val="0"/>
          <w:sz w:val="36"/>
          <w:szCs w:val="36"/>
        </w:rPr>
        <w:t>治理学术研讨会</w:t>
      </w:r>
      <w:r w:rsidRPr="00915A3F">
        <w:rPr>
          <w:rFonts w:ascii="仿宋_GB2312" w:eastAsia="仿宋_GB2312" w:hAnsi="仿宋" w:cs="宋体" w:hint="eastAsia"/>
          <w:b/>
          <w:color w:val="000000" w:themeColor="text1"/>
          <w:kern w:val="0"/>
          <w:sz w:val="36"/>
          <w:szCs w:val="36"/>
        </w:rPr>
        <w:t>参会回执</w:t>
      </w:r>
    </w:p>
    <w:bookmarkEnd w:id="0"/>
    <w:p w:rsidR="00DA02C6" w:rsidRPr="00D6707B" w:rsidRDefault="00DA02C6" w:rsidP="00DA02C6">
      <w:pPr>
        <w:widowControl/>
        <w:spacing w:line="450" w:lineRule="atLeast"/>
        <w:jc w:val="center"/>
        <w:rPr>
          <w:rFonts w:ascii="仿宋_GB2312" w:eastAsia="仿宋_GB2312" w:hAnsi="仿宋" w:cs="宋体"/>
          <w:b/>
          <w:color w:val="000000" w:themeColor="text1"/>
          <w:kern w:val="0"/>
          <w:sz w:val="36"/>
          <w:szCs w:val="36"/>
        </w:rPr>
      </w:pPr>
    </w:p>
    <w:tbl>
      <w:tblPr>
        <w:tblStyle w:val="a3"/>
        <w:tblW w:w="6152" w:type="pct"/>
        <w:tblInd w:w="-998" w:type="dxa"/>
        <w:tblLook w:val="04A0" w:firstRow="1" w:lastRow="0" w:firstColumn="1" w:lastColumn="0" w:noHBand="0" w:noVBand="1"/>
      </w:tblPr>
      <w:tblGrid>
        <w:gridCol w:w="1135"/>
        <w:gridCol w:w="1700"/>
        <w:gridCol w:w="1135"/>
        <w:gridCol w:w="1417"/>
        <w:gridCol w:w="1276"/>
        <w:gridCol w:w="1135"/>
        <w:gridCol w:w="1276"/>
        <w:gridCol w:w="1133"/>
      </w:tblGrid>
      <w:tr w:rsidR="00DA02C6" w:rsidTr="00386095">
        <w:tc>
          <w:tcPr>
            <w:tcW w:w="556" w:type="pct"/>
            <w:vMerge w:val="restart"/>
            <w:vAlign w:val="center"/>
          </w:tcPr>
          <w:p w:rsidR="00DA02C6" w:rsidRPr="00D6707B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33" w:type="pct"/>
            <w:vMerge w:val="restart"/>
            <w:vAlign w:val="center"/>
          </w:tcPr>
          <w:p w:rsidR="00DA02C6" w:rsidRPr="00D6707B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556" w:type="pct"/>
            <w:vMerge w:val="restart"/>
            <w:vAlign w:val="center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职务/</w:t>
            </w:r>
          </w:p>
          <w:p w:rsidR="00DA02C6" w:rsidRPr="00D6707B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694" w:type="pct"/>
            <w:vMerge w:val="restart"/>
            <w:vAlign w:val="center"/>
          </w:tcPr>
          <w:p w:rsidR="00DA02C6" w:rsidRPr="00D6707B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联系</w:t>
            </w:r>
          </w:p>
          <w:p w:rsidR="00DA02C6" w:rsidRPr="00D6707B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181" w:type="pct"/>
            <w:gridSpan w:val="2"/>
          </w:tcPr>
          <w:p w:rsidR="00DA02C6" w:rsidRPr="00D6707B" w:rsidRDefault="00DA02C6" w:rsidP="00386095">
            <w:pPr>
              <w:widowControl/>
              <w:spacing w:line="450" w:lineRule="atLeas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27</w:t>
            </w: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180" w:type="pct"/>
            <w:gridSpan w:val="2"/>
          </w:tcPr>
          <w:p w:rsidR="00DA02C6" w:rsidRPr="00D6707B" w:rsidRDefault="00DA02C6" w:rsidP="00386095">
            <w:pPr>
              <w:widowControl/>
              <w:spacing w:line="450" w:lineRule="atLeas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28</w:t>
            </w: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DA02C6" w:rsidTr="00386095">
        <w:tc>
          <w:tcPr>
            <w:tcW w:w="556" w:type="pct"/>
            <w:vMerge/>
          </w:tcPr>
          <w:p w:rsidR="00DA02C6" w:rsidRPr="00D6707B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DA02C6" w:rsidRPr="00D6707B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DA02C6" w:rsidRPr="00D6707B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DA02C6" w:rsidRPr="00D6707B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是否</w:t>
            </w:r>
          </w:p>
          <w:p w:rsidR="00DA02C6" w:rsidRPr="00D6707B" w:rsidRDefault="00DA02C6" w:rsidP="0038609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需要</w:t>
            </w:r>
            <w:r w:rsidRPr="00D6707B"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  <w:t>住宿</w:t>
            </w: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是否</w:t>
            </w:r>
          </w:p>
          <w:p w:rsidR="00DA02C6" w:rsidRPr="00D6707B" w:rsidRDefault="00DA02C6" w:rsidP="0038609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  <w:t>用晚餐</w:t>
            </w: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是否</w:t>
            </w:r>
          </w:p>
          <w:p w:rsidR="00DA02C6" w:rsidRPr="00D6707B" w:rsidRDefault="00DA02C6" w:rsidP="0038609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需要</w:t>
            </w:r>
            <w:r w:rsidRPr="00D6707B"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  <w:t>住宿</w:t>
            </w:r>
          </w:p>
        </w:tc>
        <w:tc>
          <w:tcPr>
            <w:tcW w:w="555" w:type="pct"/>
          </w:tcPr>
          <w:p w:rsidR="00DA02C6" w:rsidRDefault="00DA02C6" w:rsidP="0038609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 w:hint="eastAsia"/>
                <w:bCs/>
                <w:color w:val="000000" w:themeColor="text1"/>
                <w:sz w:val="24"/>
                <w:szCs w:val="24"/>
              </w:rPr>
              <w:t>是否</w:t>
            </w:r>
          </w:p>
          <w:p w:rsidR="00DA02C6" w:rsidRPr="00D6707B" w:rsidRDefault="00DA02C6" w:rsidP="00386095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</w:pPr>
            <w:r w:rsidRPr="00D6707B">
              <w:rPr>
                <w:rFonts w:ascii="仿宋_GB2312" w:eastAsia="仿宋_GB2312" w:hAnsi="仿宋" w:cs="宋体"/>
                <w:bCs/>
                <w:color w:val="000000" w:themeColor="text1"/>
                <w:sz w:val="24"/>
                <w:szCs w:val="24"/>
              </w:rPr>
              <w:t>用晚餐</w:t>
            </w:r>
          </w:p>
        </w:tc>
      </w:tr>
      <w:tr w:rsidR="00DA02C6" w:rsidTr="00386095"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</w:tr>
      <w:tr w:rsidR="00DA02C6" w:rsidTr="00386095"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</w:tr>
      <w:tr w:rsidR="00DA02C6" w:rsidTr="00386095"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</w:tr>
      <w:tr w:rsidR="00DA02C6" w:rsidTr="00386095"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</w:tr>
      <w:tr w:rsidR="00DA02C6" w:rsidTr="00386095"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</w:tr>
      <w:tr w:rsidR="00DA02C6" w:rsidTr="00386095"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5" w:type="pct"/>
          </w:tcPr>
          <w:p w:rsidR="00DA02C6" w:rsidRDefault="00DA02C6" w:rsidP="00386095">
            <w:pPr>
              <w:widowControl/>
              <w:spacing w:line="450" w:lineRule="atLeast"/>
              <w:rPr>
                <w:rFonts w:ascii="仿宋_GB2312" w:eastAsia="仿宋_GB2312" w:hAnsi="仿宋" w:cs="宋体"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70533" w:rsidRDefault="00870533"/>
    <w:sectPr w:rsidR="0087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C6"/>
    <w:rsid w:val="00870533"/>
    <w:rsid w:val="00D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EFFC"/>
  <w15:chartTrackingRefBased/>
  <w15:docId w15:val="{CB6649D5-1D72-44BB-B59B-421F282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A02C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2021-05-17T08:19:00Z</dcterms:created>
  <dcterms:modified xsi:type="dcterms:W3CDTF">2021-05-17T08:20:00Z</dcterms:modified>
</cp:coreProperties>
</file>